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CA8" w:rsidRPr="00872E1E" w:rsidRDefault="00872E1E" w:rsidP="00872E1E">
      <w:pPr>
        <w:spacing w:line="440" w:lineRule="exact"/>
        <w:jc w:val="center"/>
        <w:rPr>
          <w:b/>
          <w:sz w:val="24"/>
          <w:szCs w:val="24"/>
        </w:rPr>
      </w:pPr>
      <w:r w:rsidRPr="00872E1E">
        <w:rPr>
          <w:rFonts w:hint="eastAsia"/>
          <w:b/>
          <w:sz w:val="24"/>
          <w:szCs w:val="24"/>
        </w:rPr>
        <w:t>关于执行《国家自然科学基金资助项目资金管理办法》有关事项的通知</w:t>
      </w:r>
    </w:p>
    <w:p w:rsidR="00872E1E" w:rsidRPr="00872E1E" w:rsidRDefault="00872E1E" w:rsidP="00872E1E">
      <w:pPr>
        <w:spacing w:line="440" w:lineRule="exact"/>
        <w:jc w:val="center"/>
        <w:rPr>
          <w:szCs w:val="21"/>
        </w:rPr>
      </w:pPr>
      <w:r w:rsidRPr="00872E1E">
        <w:rPr>
          <w:rFonts w:hint="eastAsia"/>
          <w:szCs w:val="21"/>
        </w:rPr>
        <w:t>国科金发财〔</w:t>
      </w:r>
      <w:r w:rsidRPr="00872E1E">
        <w:rPr>
          <w:rFonts w:hint="eastAsia"/>
          <w:szCs w:val="21"/>
        </w:rPr>
        <w:t>2015</w:t>
      </w:r>
      <w:r w:rsidRPr="00872E1E">
        <w:rPr>
          <w:rFonts w:hint="eastAsia"/>
          <w:szCs w:val="21"/>
        </w:rPr>
        <w:t>〕</w:t>
      </w:r>
      <w:r w:rsidRPr="00872E1E">
        <w:rPr>
          <w:rFonts w:hint="eastAsia"/>
          <w:szCs w:val="21"/>
        </w:rPr>
        <w:t>47</w:t>
      </w:r>
      <w:r w:rsidRPr="00872E1E">
        <w:rPr>
          <w:rFonts w:hint="eastAsia"/>
          <w:szCs w:val="21"/>
        </w:rPr>
        <w:t>号</w:t>
      </w:r>
    </w:p>
    <w:p w:rsidR="00872E1E" w:rsidRPr="00872E1E" w:rsidRDefault="00872E1E" w:rsidP="00872E1E">
      <w:pPr>
        <w:widowControl/>
        <w:spacing w:line="440" w:lineRule="exact"/>
        <w:rPr>
          <w:rFonts w:ascii="宋体" w:eastAsia="宋体" w:hAnsi="宋体" w:cs="宋体"/>
          <w:kern w:val="0"/>
          <w:szCs w:val="21"/>
        </w:rPr>
      </w:pPr>
      <w:r w:rsidRPr="00872E1E">
        <w:rPr>
          <w:rFonts w:ascii="宋体" w:eastAsia="宋体" w:hAnsi="宋体" w:cs="宋体" w:hint="eastAsia"/>
          <w:kern w:val="0"/>
          <w:szCs w:val="21"/>
        </w:rPr>
        <w:t>各依托单位：</w:t>
      </w:r>
    </w:p>
    <w:p w:rsidR="00872E1E" w:rsidRPr="00872E1E" w:rsidRDefault="00872E1E" w:rsidP="00872E1E">
      <w:pPr>
        <w:widowControl/>
        <w:spacing w:line="440" w:lineRule="exact"/>
        <w:rPr>
          <w:rFonts w:ascii="宋体" w:eastAsia="宋体" w:hAnsi="宋体" w:cs="宋体" w:hint="eastAsia"/>
          <w:kern w:val="0"/>
          <w:szCs w:val="21"/>
        </w:rPr>
      </w:pPr>
      <w:r w:rsidRPr="00872E1E">
        <w:rPr>
          <w:rFonts w:ascii="宋体" w:eastAsia="宋体" w:hAnsi="宋体" w:cs="宋体" w:hint="eastAsia"/>
          <w:kern w:val="0"/>
          <w:szCs w:val="21"/>
        </w:rPr>
        <w:t xml:space="preserve">　　《国家自然科学基金资助项目资金管理办法》（</w:t>
      </w:r>
      <w:proofErr w:type="gramStart"/>
      <w:r w:rsidRPr="00872E1E">
        <w:rPr>
          <w:rFonts w:ascii="宋体" w:eastAsia="宋体" w:hAnsi="宋体" w:cs="宋体" w:hint="eastAsia"/>
          <w:kern w:val="0"/>
          <w:szCs w:val="21"/>
        </w:rPr>
        <w:t>财教〔2015〕</w:t>
      </w:r>
      <w:proofErr w:type="gramEnd"/>
      <w:r w:rsidRPr="00872E1E">
        <w:rPr>
          <w:rFonts w:ascii="宋体" w:eastAsia="宋体" w:hAnsi="宋体" w:cs="宋体" w:hint="eastAsia"/>
          <w:kern w:val="0"/>
          <w:szCs w:val="21"/>
        </w:rPr>
        <w:t>15号，以下简称《资金管理办法》）业已发布实施，现将有关具体事项通知如下：</w:t>
      </w:r>
    </w:p>
    <w:p w:rsidR="00872E1E" w:rsidRPr="00872E1E" w:rsidRDefault="00872E1E" w:rsidP="00872E1E">
      <w:pPr>
        <w:widowControl/>
        <w:spacing w:line="440" w:lineRule="exact"/>
        <w:rPr>
          <w:rFonts w:ascii="宋体" w:eastAsia="宋体" w:hAnsi="宋体" w:cs="宋体" w:hint="eastAsia"/>
          <w:kern w:val="0"/>
          <w:szCs w:val="21"/>
        </w:rPr>
      </w:pPr>
      <w:r w:rsidRPr="00872E1E">
        <w:rPr>
          <w:rFonts w:ascii="宋体" w:eastAsia="宋体" w:hAnsi="宋体" w:cs="宋体" w:hint="eastAsia"/>
          <w:kern w:val="0"/>
          <w:szCs w:val="21"/>
        </w:rPr>
        <w:t xml:space="preserve">　　一、2015年批准资助的国家自然科学基金、国家杰出青年基金项目，均按《资金管理办法》执行。</w:t>
      </w:r>
    </w:p>
    <w:p w:rsidR="00872E1E" w:rsidRPr="00872E1E" w:rsidRDefault="00872E1E" w:rsidP="00872E1E">
      <w:pPr>
        <w:widowControl/>
        <w:spacing w:line="440" w:lineRule="exact"/>
        <w:rPr>
          <w:rFonts w:ascii="宋体" w:eastAsia="宋体" w:hAnsi="宋体" w:cs="宋体" w:hint="eastAsia"/>
          <w:kern w:val="0"/>
          <w:szCs w:val="21"/>
        </w:rPr>
      </w:pPr>
      <w:r w:rsidRPr="00872E1E">
        <w:rPr>
          <w:rFonts w:ascii="宋体" w:eastAsia="宋体" w:hAnsi="宋体" w:cs="宋体" w:hint="eastAsia"/>
          <w:kern w:val="0"/>
          <w:szCs w:val="21"/>
        </w:rPr>
        <w:t xml:space="preserve">　　二、对2015年以前批准资助的在</w:t>
      </w:r>
      <w:proofErr w:type="gramStart"/>
      <w:r w:rsidRPr="00872E1E">
        <w:rPr>
          <w:rFonts w:ascii="宋体" w:eastAsia="宋体" w:hAnsi="宋体" w:cs="宋体" w:hint="eastAsia"/>
          <w:kern w:val="0"/>
          <w:szCs w:val="21"/>
        </w:rPr>
        <w:t>研</w:t>
      </w:r>
      <w:proofErr w:type="gramEnd"/>
      <w:r w:rsidRPr="00872E1E">
        <w:rPr>
          <w:rFonts w:ascii="宋体" w:eastAsia="宋体" w:hAnsi="宋体" w:cs="宋体" w:hint="eastAsia"/>
          <w:kern w:val="0"/>
          <w:szCs w:val="21"/>
        </w:rPr>
        <w:t>项目，其研究经费、国际合作与交流经费、劳务费的管理和使用，原则上按照《资金管理办法》直接费用的有关规定执行。根据项目研究工作实际确需调整预算的，由项目负责人提出申请，报依托单位审批。鉴于原劳务费预算比例较低，可根据实际需要适当调增。管理费预算仍按原规定执行，不得调整。</w:t>
      </w:r>
    </w:p>
    <w:p w:rsidR="00872E1E" w:rsidRPr="00872E1E" w:rsidRDefault="00872E1E" w:rsidP="00872E1E">
      <w:pPr>
        <w:widowControl/>
        <w:spacing w:line="440" w:lineRule="exact"/>
        <w:rPr>
          <w:rFonts w:ascii="宋体" w:eastAsia="宋体" w:hAnsi="宋体" w:cs="宋体" w:hint="eastAsia"/>
          <w:kern w:val="0"/>
          <w:szCs w:val="21"/>
        </w:rPr>
      </w:pPr>
      <w:r w:rsidRPr="00872E1E">
        <w:rPr>
          <w:rFonts w:ascii="宋体" w:eastAsia="宋体" w:hAnsi="宋体" w:cs="宋体" w:hint="eastAsia"/>
          <w:kern w:val="0"/>
          <w:szCs w:val="21"/>
        </w:rPr>
        <w:t xml:space="preserve">　　三、2015年以前批准资助并于2015年结题的项目，其结余资金的管理按《资金管理办法》的有关规定执行。</w:t>
      </w:r>
    </w:p>
    <w:p w:rsidR="00872E1E" w:rsidRPr="00872E1E" w:rsidRDefault="00872E1E" w:rsidP="00872E1E">
      <w:pPr>
        <w:widowControl/>
        <w:spacing w:line="440" w:lineRule="exact"/>
        <w:rPr>
          <w:rFonts w:ascii="宋体" w:eastAsia="宋体" w:hAnsi="宋体" w:cs="宋体" w:hint="eastAsia"/>
          <w:kern w:val="0"/>
          <w:szCs w:val="21"/>
        </w:rPr>
      </w:pPr>
      <w:r w:rsidRPr="00872E1E">
        <w:rPr>
          <w:rFonts w:ascii="宋体" w:eastAsia="宋体" w:hAnsi="宋体" w:cs="宋体" w:hint="eastAsia"/>
          <w:kern w:val="0"/>
          <w:szCs w:val="21"/>
        </w:rPr>
        <w:t xml:space="preserve">　　四、依托单位的间接费用，以其获得资助的项目预算为基础进行汇总，按年度集中核定审批。核定审批的起止时间为每年度1月1日—12月31日。对于支持科研活动的非研究类项目，不予核定间接费用，包括重大研究计划的指导专家组调研项目，国际合作交流项目中的各类组织间协议项目，数学天元基金，应急管理项目中的支持科研活动的项目等。</w:t>
      </w:r>
    </w:p>
    <w:p w:rsidR="00872E1E" w:rsidRPr="00872E1E" w:rsidRDefault="00872E1E" w:rsidP="00872E1E">
      <w:pPr>
        <w:widowControl/>
        <w:spacing w:line="440" w:lineRule="exact"/>
        <w:rPr>
          <w:rFonts w:ascii="宋体" w:eastAsia="宋体" w:hAnsi="宋体" w:cs="宋体" w:hint="eastAsia"/>
          <w:kern w:val="0"/>
          <w:szCs w:val="21"/>
        </w:rPr>
      </w:pPr>
      <w:r w:rsidRPr="00872E1E">
        <w:rPr>
          <w:rFonts w:ascii="宋体" w:eastAsia="宋体" w:hAnsi="宋体" w:cs="宋体" w:hint="eastAsia"/>
          <w:kern w:val="0"/>
          <w:szCs w:val="21"/>
        </w:rPr>
        <w:t xml:space="preserve">　　五、项目的间接费用一般按照《资金管理办法》规定的比例核定。对于实行固定资助强度的项目，按固定额度核定（具体见附表），其中的绩效支出预算，应依据经批准的项目直接费用预算，严格按照《资金管理办法》规定的方法计提。依托单位应认真审核项目设备购置费预算的必要性和可行性，严格控制设备购置支出，避免重复购置以至造成闲置、损失和浪费。</w:t>
      </w:r>
    </w:p>
    <w:p w:rsidR="00872E1E" w:rsidRPr="00872E1E" w:rsidRDefault="00872E1E" w:rsidP="00872E1E">
      <w:pPr>
        <w:widowControl/>
        <w:spacing w:line="440" w:lineRule="exact"/>
        <w:rPr>
          <w:rFonts w:ascii="宋体" w:eastAsia="宋体" w:hAnsi="宋体" w:cs="宋体" w:hint="eastAsia"/>
          <w:kern w:val="0"/>
          <w:szCs w:val="21"/>
        </w:rPr>
      </w:pPr>
      <w:r w:rsidRPr="00872E1E">
        <w:rPr>
          <w:rFonts w:ascii="宋体" w:eastAsia="宋体" w:hAnsi="宋体" w:cs="宋体" w:hint="eastAsia"/>
          <w:kern w:val="0"/>
          <w:szCs w:val="21"/>
        </w:rPr>
        <w:t xml:space="preserve">　　六、间接费用拨款实行按项目执行期，分年度平均拨付。在项目执行过程中，因各种原因发生变更，依托单位的间接费用随之调整。具体办法是：</w:t>
      </w:r>
    </w:p>
    <w:p w:rsidR="00872E1E" w:rsidRPr="00872E1E" w:rsidRDefault="00872E1E" w:rsidP="00872E1E">
      <w:pPr>
        <w:widowControl/>
        <w:spacing w:line="440" w:lineRule="exact"/>
        <w:rPr>
          <w:rFonts w:ascii="宋体" w:eastAsia="宋体" w:hAnsi="宋体" w:cs="宋体" w:hint="eastAsia"/>
          <w:kern w:val="0"/>
          <w:szCs w:val="21"/>
        </w:rPr>
      </w:pPr>
      <w:r w:rsidRPr="00872E1E">
        <w:rPr>
          <w:rFonts w:ascii="宋体" w:eastAsia="宋体" w:hAnsi="宋体" w:cs="宋体" w:hint="eastAsia"/>
          <w:kern w:val="0"/>
          <w:szCs w:val="21"/>
        </w:rPr>
        <w:t xml:space="preserve">　　（一）项目依托单位发生变更的项目，已拨付的间接费仍留在原单位，未拨付的间接费用拨至新单位；</w:t>
      </w:r>
    </w:p>
    <w:p w:rsidR="00872E1E" w:rsidRPr="00872E1E" w:rsidRDefault="00872E1E" w:rsidP="00872E1E">
      <w:pPr>
        <w:widowControl/>
        <w:spacing w:line="440" w:lineRule="exact"/>
        <w:rPr>
          <w:rFonts w:ascii="宋体" w:eastAsia="宋体" w:hAnsi="宋体" w:cs="宋体" w:hint="eastAsia"/>
          <w:kern w:val="0"/>
          <w:szCs w:val="21"/>
        </w:rPr>
      </w:pPr>
      <w:r w:rsidRPr="00872E1E">
        <w:rPr>
          <w:rFonts w:ascii="宋体" w:eastAsia="宋体" w:hAnsi="宋体" w:cs="宋体" w:hint="eastAsia"/>
          <w:kern w:val="0"/>
          <w:szCs w:val="21"/>
        </w:rPr>
        <w:t xml:space="preserve">　　（二）因故缓拨直接费用的项目，同时缓拨其间接费用；</w:t>
      </w:r>
    </w:p>
    <w:p w:rsidR="00872E1E" w:rsidRPr="00872E1E" w:rsidRDefault="00872E1E" w:rsidP="00872E1E">
      <w:pPr>
        <w:widowControl/>
        <w:spacing w:line="440" w:lineRule="exact"/>
        <w:rPr>
          <w:rFonts w:ascii="宋体" w:eastAsia="宋体" w:hAnsi="宋体" w:cs="宋体" w:hint="eastAsia"/>
          <w:kern w:val="0"/>
          <w:szCs w:val="21"/>
        </w:rPr>
      </w:pPr>
      <w:r w:rsidRPr="00872E1E">
        <w:rPr>
          <w:rFonts w:ascii="宋体" w:eastAsia="宋体" w:hAnsi="宋体" w:cs="宋体" w:hint="eastAsia"/>
          <w:kern w:val="0"/>
          <w:szCs w:val="21"/>
        </w:rPr>
        <w:t xml:space="preserve">　　（三）因故终止执行停拨直接费用的项目，同时停拨其间接费用；</w:t>
      </w:r>
    </w:p>
    <w:p w:rsidR="00872E1E" w:rsidRPr="00872E1E" w:rsidRDefault="00872E1E" w:rsidP="00872E1E">
      <w:pPr>
        <w:widowControl/>
        <w:spacing w:line="440" w:lineRule="exact"/>
        <w:rPr>
          <w:rFonts w:ascii="宋体" w:eastAsia="宋体" w:hAnsi="宋体" w:cs="宋体" w:hint="eastAsia"/>
          <w:kern w:val="0"/>
          <w:szCs w:val="21"/>
        </w:rPr>
      </w:pPr>
      <w:r w:rsidRPr="00872E1E">
        <w:rPr>
          <w:rFonts w:ascii="宋体" w:eastAsia="宋体" w:hAnsi="宋体" w:cs="宋体" w:hint="eastAsia"/>
          <w:kern w:val="0"/>
          <w:szCs w:val="21"/>
        </w:rPr>
        <w:t xml:space="preserve">　　（四）因故被撤销的项目，停拨未拨间接费用，并收回已经拨付的间接费用；</w:t>
      </w:r>
    </w:p>
    <w:p w:rsidR="00872E1E" w:rsidRPr="00872E1E" w:rsidRDefault="00872E1E" w:rsidP="00872E1E">
      <w:pPr>
        <w:widowControl/>
        <w:spacing w:line="440" w:lineRule="exact"/>
        <w:rPr>
          <w:rFonts w:ascii="宋体" w:eastAsia="宋体" w:hAnsi="宋体" w:cs="宋体" w:hint="eastAsia"/>
          <w:kern w:val="0"/>
          <w:szCs w:val="21"/>
        </w:rPr>
      </w:pPr>
      <w:r w:rsidRPr="00872E1E">
        <w:rPr>
          <w:rFonts w:ascii="宋体" w:eastAsia="宋体" w:hAnsi="宋体" w:cs="宋体" w:hint="eastAsia"/>
          <w:kern w:val="0"/>
          <w:szCs w:val="21"/>
        </w:rPr>
        <w:t xml:space="preserve">　　（五）因其他因素致使间接费用调增调减的，根据具体情况研究确定。</w:t>
      </w:r>
    </w:p>
    <w:p w:rsidR="00872E1E" w:rsidRPr="00872E1E" w:rsidRDefault="00872E1E" w:rsidP="00872E1E">
      <w:pPr>
        <w:widowControl/>
        <w:spacing w:line="440" w:lineRule="exact"/>
        <w:rPr>
          <w:rFonts w:ascii="宋体" w:eastAsia="宋体" w:hAnsi="宋体" w:cs="宋体" w:hint="eastAsia"/>
          <w:kern w:val="0"/>
          <w:szCs w:val="21"/>
        </w:rPr>
      </w:pPr>
      <w:r w:rsidRPr="00872E1E">
        <w:rPr>
          <w:rFonts w:ascii="宋体" w:eastAsia="宋体" w:hAnsi="宋体" w:cs="宋体" w:hint="eastAsia"/>
          <w:kern w:val="0"/>
          <w:szCs w:val="21"/>
        </w:rPr>
        <w:t xml:space="preserve">　　特此通知。</w:t>
      </w:r>
    </w:p>
    <w:p w:rsidR="00872E1E" w:rsidRDefault="00872E1E" w:rsidP="00C14BFF">
      <w:pPr>
        <w:widowControl/>
        <w:spacing w:line="440" w:lineRule="exact"/>
        <w:ind w:firstLine="420"/>
        <w:rPr>
          <w:rFonts w:ascii="宋体" w:eastAsia="宋体" w:hAnsi="宋体" w:cs="宋体"/>
          <w:kern w:val="0"/>
          <w:szCs w:val="21"/>
        </w:rPr>
      </w:pPr>
      <w:hyperlink r:id="rId4" w:history="1">
        <w:r w:rsidRPr="00872E1E">
          <w:rPr>
            <w:rFonts w:ascii="宋体" w:eastAsia="宋体" w:hAnsi="宋体" w:cs="宋体" w:hint="eastAsia"/>
            <w:color w:val="0070C0"/>
            <w:kern w:val="0"/>
            <w:szCs w:val="21"/>
            <w:u w:val="single"/>
          </w:rPr>
          <w:t>附件：固定资助强度项目的间接费用核定</w:t>
        </w:r>
      </w:hyperlink>
    </w:p>
    <w:p w:rsidR="00C14BFF" w:rsidRPr="00872E1E" w:rsidRDefault="00C14BFF" w:rsidP="00C14BFF">
      <w:pPr>
        <w:widowControl/>
        <w:spacing w:line="440" w:lineRule="exact"/>
        <w:ind w:firstLine="420"/>
        <w:rPr>
          <w:rFonts w:ascii="宋体" w:eastAsia="宋体" w:hAnsi="宋体" w:cs="宋体" w:hint="eastAsia"/>
          <w:kern w:val="0"/>
          <w:szCs w:val="21"/>
        </w:rPr>
      </w:pPr>
      <w:bookmarkStart w:id="0" w:name="_GoBack"/>
      <w:bookmarkEnd w:id="0"/>
    </w:p>
    <w:p w:rsidR="00872E1E" w:rsidRPr="00872E1E" w:rsidRDefault="00872E1E" w:rsidP="00872E1E">
      <w:pPr>
        <w:widowControl/>
        <w:spacing w:line="440" w:lineRule="exact"/>
        <w:jc w:val="right"/>
        <w:rPr>
          <w:rFonts w:ascii="宋体" w:eastAsia="宋体" w:hAnsi="宋体" w:cs="宋体" w:hint="eastAsia"/>
          <w:kern w:val="0"/>
          <w:szCs w:val="21"/>
        </w:rPr>
      </w:pPr>
      <w:r w:rsidRPr="00872E1E">
        <w:rPr>
          <w:rFonts w:ascii="宋体" w:eastAsia="宋体" w:hAnsi="宋体" w:cs="宋体" w:hint="eastAsia"/>
          <w:kern w:val="0"/>
          <w:szCs w:val="21"/>
        </w:rPr>
        <w:t> 国家自然科学基金委员会</w:t>
      </w:r>
    </w:p>
    <w:p w:rsidR="00872E1E" w:rsidRPr="00872E1E" w:rsidRDefault="00872E1E" w:rsidP="00872E1E">
      <w:pPr>
        <w:spacing w:line="440" w:lineRule="exact"/>
        <w:jc w:val="right"/>
        <w:rPr>
          <w:rFonts w:hint="eastAsia"/>
          <w:szCs w:val="21"/>
        </w:rPr>
      </w:pPr>
      <w:r w:rsidRPr="00872E1E">
        <w:rPr>
          <w:rFonts w:ascii="宋体" w:eastAsia="宋体" w:hAnsi="宋体" w:cs="宋体" w:hint="eastAsia"/>
          <w:kern w:val="0"/>
          <w:szCs w:val="21"/>
        </w:rPr>
        <w:t>2015年7月7日</w:t>
      </w:r>
    </w:p>
    <w:sectPr w:rsidR="00872E1E" w:rsidRPr="00872E1E" w:rsidSect="00872E1E">
      <w:pgSz w:w="11906" w:h="16838"/>
      <w:pgMar w:top="907" w:right="1247" w:bottom="1021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60"/>
    <w:rsid w:val="001D4CA8"/>
    <w:rsid w:val="00872E1E"/>
    <w:rsid w:val="00C14BFF"/>
    <w:rsid w:val="00C8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52CCB-DE44-42E9-9BA9-E408AE56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2E1E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72E1E"/>
    <w:pPr>
      <w:widowControl/>
      <w:spacing w:before="150" w:after="150" w:line="36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8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26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67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BBE0ED"/>
                        <w:left w:val="single" w:sz="6" w:space="0" w:color="BBE0ED"/>
                        <w:bottom w:val="single" w:sz="6" w:space="0" w:color="BBE0ED"/>
                        <w:right w:val="single" w:sz="6" w:space="0" w:color="BBE0ED"/>
                      </w:divBdr>
                      <w:divsChild>
                        <w:div w:id="3585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6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1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fc.gov.cn/Portals/0/fj/fj20150708_01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mxf</dc:creator>
  <cp:keywords/>
  <dc:description/>
  <cp:lastModifiedBy>mxf</cp:lastModifiedBy>
  <cp:revision>3</cp:revision>
  <dcterms:created xsi:type="dcterms:W3CDTF">2017-02-17T02:41:00Z</dcterms:created>
  <dcterms:modified xsi:type="dcterms:W3CDTF">2017-02-17T02:43:00Z</dcterms:modified>
</cp:coreProperties>
</file>